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9A83F" w14:textId="77777777" w:rsidR="008863AA" w:rsidRPr="00DC76A2" w:rsidRDefault="008863AA" w:rsidP="008863AA">
      <w:pPr>
        <w:rPr>
          <w:rFonts w:ascii="Helvetica" w:hAnsi="Helvetica"/>
          <w:sz w:val="20"/>
          <w:szCs w:val="20"/>
        </w:rPr>
      </w:pPr>
      <w:bookmarkStart w:id="0" w:name="_Hlk6481676"/>
      <w:r w:rsidRPr="00DC76A2">
        <w:rPr>
          <w:rFonts w:ascii="Helvetica" w:hAnsi="Helvetica"/>
          <w:sz w:val="20"/>
          <w:szCs w:val="20"/>
        </w:rPr>
        <w:t>trance2, praktijk voor hypnotherapie en energiewerk</w:t>
      </w:r>
    </w:p>
    <w:p w14:paraId="5EC8338E" w14:textId="77777777" w:rsidR="008863AA" w:rsidRPr="00DC76A2" w:rsidRDefault="008863AA" w:rsidP="008863AA">
      <w:pPr>
        <w:rPr>
          <w:rFonts w:ascii="Helvetica" w:hAnsi="Helvetica"/>
          <w:sz w:val="20"/>
          <w:szCs w:val="20"/>
        </w:rPr>
      </w:pPr>
      <w:r w:rsidRPr="00DC76A2">
        <w:rPr>
          <w:rFonts w:ascii="Helvetica" w:hAnsi="Helvetica"/>
          <w:sz w:val="20"/>
          <w:szCs w:val="20"/>
        </w:rPr>
        <w:t xml:space="preserve">Kuinrestraat 43, 3826 AE  Amersfoort, </w:t>
      </w:r>
      <w:hyperlink r:id="rId6" w:history="1">
        <w:r w:rsidRPr="00DC76A2">
          <w:rPr>
            <w:rStyle w:val="Hyperlink"/>
            <w:rFonts w:ascii="Helvetica" w:hAnsi="Helvetica"/>
            <w:color w:val="000000" w:themeColor="text1"/>
            <w:sz w:val="20"/>
            <w:szCs w:val="20"/>
            <w:u w:val="none"/>
          </w:rPr>
          <w:t>www.trance2.nl</w:t>
        </w:r>
      </w:hyperlink>
      <w:r w:rsidRPr="00DC76A2">
        <w:rPr>
          <w:rFonts w:ascii="Helvetica" w:hAnsi="Helvetica"/>
          <w:color w:val="000000" w:themeColor="text1"/>
          <w:sz w:val="20"/>
          <w:szCs w:val="20"/>
        </w:rPr>
        <w:t xml:space="preserve">, </w:t>
      </w:r>
      <w:hyperlink r:id="rId7" w:history="1">
        <w:r w:rsidRPr="00DC76A2">
          <w:rPr>
            <w:rStyle w:val="Hyperlink"/>
            <w:rFonts w:ascii="Helvetica" w:hAnsi="Helvetica"/>
            <w:color w:val="000000" w:themeColor="text1"/>
            <w:sz w:val="20"/>
            <w:szCs w:val="20"/>
            <w:u w:val="none"/>
          </w:rPr>
          <w:t>info@trance2.nl</w:t>
        </w:r>
      </w:hyperlink>
      <w:r w:rsidRPr="00DC76A2">
        <w:rPr>
          <w:rFonts w:ascii="Helvetica" w:hAnsi="Helvetica"/>
          <w:color w:val="000000" w:themeColor="text1"/>
          <w:sz w:val="20"/>
          <w:szCs w:val="20"/>
        </w:rPr>
        <w:t>,</w:t>
      </w:r>
      <w:r w:rsidRPr="00DC76A2">
        <w:rPr>
          <w:rFonts w:ascii="Helvetica" w:hAnsi="Helvetica"/>
          <w:sz w:val="20"/>
          <w:szCs w:val="20"/>
        </w:rPr>
        <w:t xml:space="preserve"> 06 27 16 84 75</w:t>
      </w:r>
    </w:p>
    <w:p w14:paraId="416EB10B" w14:textId="77777777" w:rsidR="008863AA" w:rsidRPr="00DC76A2" w:rsidRDefault="008863AA" w:rsidP="008863AA">
      <w:pPr>
        <w:rPr>
          <w:rFonts w:ascii="Helvetica" w:hAnsi="Helvetica"/>
          <w:sz w:val="20"/>
          <w:szCs w:val="20"/>
        </w:rPr>
      </w:pPr>
      <w:r w:rsidRPr="00DC76A2">
        <w:rPr>
          <w:rFonts w:ascii="Helvetica" w:hAnsi="Helvetica"/>
          <w:sz w:val="20"/>
          <w:szCs w:val="20"/>
        </w:rPr>
        <w:t xml:space="preserve">Contactpersoon: Celesta van </w:t>
      </w:r>
      <w:proofErr w:type="spellStart"/>
      <w:r w:rsidRPr="00DC76A2">
        <w:rPr>
          <w:rFonts w:ascii="Helvetica" w:hAnsi="Helvetica"/>
          <w:sz w:val="20"/>
          <w:szCs w:val="20"/>
        </w:rPr>
        <w:t>Reeven</w:t>
      </w:r>
      <w:proofErr w:type="spellEnd"/>
    </w:p>
    <w:p w14:paraId="67E54A6C" w14:textId="07DD0C1E" w:rsidR="00C50085" w:rsidRPr="00DC76A2" w:rsidRDefault="00C50085" w:rsidP="00C50085">
      <w:pPr>
        <w:rPr>
          <w:rFonts w:ascii="Helvetica" w:hAnsi="Helvetica"/>
          <w:sz w:val="20"/>
          <w:szCs w:val="20"/>
        </w:rPr>
      </w:pPr>
      <w:r w:rsidRPr="00DC76A2">
        <w:rPr>
          <w:rFonts w:ascii="Helvetica" w:hAnsi="Helvetica"/>
          <w:sz w:val="20"/>
          <w:szCs w:val="20"/>
        </w:rPr>
        <w:t xml:space="preserve">Betreft: </w:t>
      </w:r>
      <w:proofErr w:type="spellStart"/>
      <w:r w:rsidR="00035FC8">
        <w:rPr>
          <w:rFonts w:ascii="Helvetica" w:hAnsi="Helvetica"/>
          <w:sz w:val="20"/>
          <w:szCs w:val="20"/>
        </w:rPr>
        <w:t>Flexibiliteits</w:t>
      </w:r>
      <w:proofErr w:type="spellEnd"/>
      <w:r w:rsidR="00035FC8">
        <w:rPr>
          <w:rFonts w:ascii="Helvetica" w:hAnsi="Helvetica"/>
          <w:sz w:val="20"/>
          <w:szCs w:val="20"/>
        </w:rPr>
        <w:t xml:space="preserve"> Index Test (FIT-60)</w:t>
      </w:r>
    </w:p>
    <w:p w14:paraId="626508E5" w14:textId="0D4F9CFA" w:rsidR="00C50085" w:rsidRPr="00DC76A2" w:rsidRDefault="00582606" w:rsidP="00C50085">
      <w:pPr>
        <w:rPr>
          <w:rFonts w:ascii="Helvetica" w:hAnsi="Helvetica"/>
          <w:sz w:val="20"/>
          <w:szCs w:val="20"/>
        </w:rPr>
      </w:pPr>
      <w:r w:rsidRPr="00DC76A2">
        <w:rPr>
          <w:rFonts w:ascii="Helvetica" w:hAnsi="Helvetica"/>
          <w:sz w:val="20"/>
          <w:szCs w:val="20"/>
        </w:rPr>
        <w:t>Versie:</w:t>
      </w:r>
      <w:r w:rsidR="008863AA" w:rsidRPr="00DC76A2">
        <w:rPr>
          <w:rFonts w:ascii="Helvetica" w:hAnsi="Helvetica"/>
          <w:sz w:val="20"/>
          <w:szCs w:val="20"/>
        </w:rPr>
        <w:t xml:space="preserve"> </w:t>
      </w:r>
      <w:r w:rsidR="00C274F1">
        <w:rPr>
          <w:rFonts w:ascii="Helvetica" w:hAnsi="Helvetica"/>
          <w:sz w:val="20"/>
          <w:szCs w:val="20"/>
        </w:rPr>
        <w:t>25</w:t>
      </w:r>
      <w:r w:rsidRPr="00DC76A2">
        <w:rPr>
          <w:rFonts w:ascii="Helvetica" w:hAnsi="Helvetica"/>
          <w:sz w:val="20"/>
          <w:szCs w:val="20"/>
        </w:rPr>
        <w:t xml:space="preserve"> </w:t>
      </w:r>
      <w:r w:rsidR="00A2076C">
        <w:rPr>
          <w:rFonts w:ascii="Helvetica" w:hAnsi="Helvetica"/>
          <w:sz w:val="20"/>
          <w:szCs w:val="20"/>
        </w:rPr>
        <w:t>mei</w:t>
      </w:r>
      <w:r w:rsidRPr="00DC76A2">
        <w:rPr>
          <w:rFonts w:ascii="Helvetica" w:hAnsi="Helvetica"/>
          <w:sz w:val="20"/>
          <w:szCs w:val="20"/>
        </w:rPr>
        <w:t xml:space="preserve"> 201</w:t>
      </w:r>
      <w:r w:rsidR="008863AA" w:rsidRPr="00DC76A2">
        <w:rPr>
          <w:rFonts w:ascii="Helvetica" w:hAnsi="Helvetica"/>
          <w:sz w:val="20"/>
          <w:szCs w:val="20"/>
        </w:rPr>
        <w:t>9</w:t>
      </w:r>
      <w:r w:rsidR="00A9761D" w:rsidRPr="00DC76A2">
        <w:rPr>
          <w:rFonts w:ascii="Helvetica" w:hAnsi="Helvetica"/>
          <w:sz w:val="20"/>
          <w:szCs w:val="20"/>
        </w:rPr>
        <w:t xml:space="preserve"> </w:t>
      </w:r>
    </w:p>
    <w:p w14:paraId="556E626E" w14:textId="1BB03172" w:rsidR="00C50085" w:rsidRPr="00DC76A2" w:rsidRDefault="00C50085" w:rsidP="00C50085">
      <w:pPr>
        <w:rPr>
          <w:rFonts w:ascii="Helvetica" w:hAnsi="Helvetica"/>
          <w:sz w:val="20"/>
          <w:szCs w:val="20"/>
        </w:rPr>
      </w:pPr>
      <w:r w:rsidRPr="00DC76A2">
        <w:rPr>
          <w:rFonts w:ascii="Helvetica" w:hAnsi="Helvetica"/>
          <w:sz w:val="20"/>
          <w:szCs w:val="20"/>
        </w:rPr>
        <w:t xml:space="preserve">Retouradres ingevuld </w:t>
      </w:r>
      <w:r w:rsidR="001F23FE" w:rsidRPr="00DC76A2">
        <w:rPr>
          <w:rFonts w:ascii="Helvetica" w:hAnsi="Helvetica"/>
          <w:sz w:val="20"/>
          <w:szCs w:val="20"/>
        </w:rPr>
        <w:t xml:space="preserve">formulier: </w:t>
      </w:r>
      <w:r w:rsidR="00C91A11" w:rsidRPr="00DC76A2">
        <w:rPr>
          <w:rFonts w:ascii="Helvetica" w:hAnsi="Helvetica"/>
          <w:sz w:val="20"/>
          <w:szCs w:val="20"/>
        </w:rPr>
        <w:t>celesta@trance2.nl</w:t>
      </w:r>
      <w:bookmarkStart w:id="1" w:name="_GoBack"/>
      <w:bookmarkEnd w:id="1"/>
    </w:p>
    <w:p w14:paraId="150E01F9" w14:textId="77777777" w:rsidR="00C50085" w:rsidRPr="00DC76A2" w:rsidRDefault="00C50085" w:rsidP="00C50085">
      <w:pPr>
        <w:rPr>
          <w:rFonts w:ascii="Helvetica" w:hAnsi="Helvetica"/>
          <w:sz w:val="20"/>
          <w:szCs w:val="20"/>
        </w:rPr>
      </w:pPr>
    </w:p>
    <w:p w14:paraId="007482E9" w14:textId="77777777" w:rsidR="002D1A2B" w:rsidRDefault="002D1A2B" w:rsidP="00C50085">
      <w:pPr>
        <w:rPr>
          <w:rFonts w:ascii="Helvetica" w:hAnsi="Helvetica"/>
          <w:sz w:val="20"/>
          <w:szCs w:val="20"/>
        </w:rPr>
      </w:pPr>
    </w:p>
    <w:p w14:paraId="24B9687C" w14:textId="3B115AAC" w:rsidR="00D34428" w:rsidRPr="009E5607" w:rsidRDefault="00D34428" w:rsidP="00C50085">
      <w:pPr>
        <w:rPr>
          <w:rFonts w:ascii="Helvetica" w:hAnsi="Helvetica"/>
          <w:sz w:val="20"/>
          <w:szCs w:val="20"/>
        </w:rPr>
      </w:pPr>
      <w:r w:rsidRPr="009E5607">
        <w:rPr>
          <w:rFonts w:ascii="Helvetica" w:hAnsi="Helvetica"/>
          <w:sz w:val="20"/>
          <w:szCs w:val="20"/>
        </w:rPr>
        <w:t xml:space="preserve">De </w:t>
      </w:r>
      <w:proofErr w:type="spellStart"/>
      <w:r w:rsidRPr="009E5607">
        <w:rPr>
          <w:rFonts w:ascii="Helvetica" w:hAnsi="Helvetica"/>
          <w:sz w:val="20"/>
          <w:szCs w:val="20"/>
        </w:rPr>
        <w:t>Flexibiliteits</w:t>
      </w:r>
      <w:proofErr w:type="spellEnd"/>
      <w:r w:rsidRPr="009E5607">
        <w:rPr>
          <w:rFonts w:ascii="Helvetica" w:hAnsi="Helvetica"/>
          <w:sz w:val="20"/>
          <w:szCs w:val="20"/>
        </w:rPr>
        <w:t xml:space="preserve"> Index Test</w:t>
      </w:r>
      <w:r w:rsidR="00416752" w:rsidRPr="009E5607">
        <w:rPr>
          <w:rFonts w:ascii="Helvetica" w:hAnsi="Helvetica"/>
          <w:sz w:val="20"/>
          <w:szCs w:val="20"/>
        </w:rPr>
        <w:t xml:space="preserve"> (FIT-60)</w:t>
      </w:r>
      <w:r w:rsidRPr="009E5607">
        <w:rPr>
          <w:rFonts w:ascii="Helvetica" w:hAnsi="Helvetica"/>
          <w:sz w:val="20"/>
          <w:szCs w:val="20"/>
        </w:rPr>
        <w:t xml:space="preserve"> brengt in kaart hoe flexibel jij in het leven staat. Hoe flexibeler je bent hoe gemakkelijker je om kunt gaan met de vervelende ervaringen die je op je </w:t>
      </w:r>
      <w:r w:rsidR="003007D0">
        <w:rPr>
          <w:rFonts w:ascii="Helvetica" w:hAnsi="Helvetica"/>
          <w:sz w:val="20"/>
          <w:szCs w:val="20"/>
        </w:rPr>
        <w:t>levens</w:t>
      </w:r>
      <w:r w:rsidRPr="009E5607">
        <w:rPr>
          <w:rFonts w:ascii="Helvetica" w:hAnsi="Helvetica"/>
          <w:sz w:val="20"/>
          <w:szCs w:val="20"/>
        </w:rPr>
        <w:t xml:space="preserve">pad tegenkomt. </w:t>
      </w:r>
    </w:p>
    <w:p w14:paraId="6CB9119F" w14:textId="77777777" w:rsidR="00D34428" w:rsidRPr="009E5607" w:rsidRDefault="00D34428" w:rsidP="00C50085">
      <w:pPr>
        <w:rPr>
          <w:rFonts w:ascii="Helvetica" w:hAnsi="Helvetica"/>
          <w:sz w:val="20"/>
          <w:szCs w:val="20"/>
        </w:rPr>
      </w:pPr>
    </w:p>
    <w:p w14:paraId="2734F709" w14:textId="498BA626" w:rsidR="00A1405D" w:rsidRPr="009E5607" w:rsidRDefault="00D34428" w:rsidP="00A1405D">
      <w:pPr>
        <w:rPr>
          <w:rFonts w:ascii="Helvetica" w:hAnsi="Helvetica"/>
          <w:sz w:val="20"/>
          <w:szCs w:val="20"/>
        </w:rPr>
      </w:pPr>
      <w:r w:rsidRPr="009E5607">
        <w:rPr>
          <w:rFonts w:ascii="Helvetica" w:hAnsi="Helvetica"/>
          <w:sz w:val="20"/>
          <w:szCs w:val="20"/>
        </w:rPr>
        <w:t xml:space="preserve">Met behulp van de FIT-60 kan de richting van een ACT-therapie worden bepaald. </w:t>
      </w:r>
      <w:proofErr w:type="spellStart"/>
      <w:r w:rsidRPr="009E5607">
        <w:rPr>
          <w:rFonts w:ascii="Helvetica" w:hAnsi="Helvetica"/>
          <w:sz w:val="20"/>
          <w:szCs w:val="20"/>
        </w:rPr>
        <w:t>A</w:t>
      </w:r>
      <w:r w:rsidR="00A1405D" w:rsidRPr="009E5607">
        <w:rPr>
          <w:rFonts w:ascii="Helvetica" w:hAnsi="Helvetica"/>
          <w:sz w:val="20"/>
          <w:szCs w:val="20"/>
        </w:rPr>
        <w:t>cceptance</w:t>
      </w:r>
      <w:proofErr w:type="spellEnd"/>
      <w:r w:rsidR="00A1405D" w:rsidRPr="009E5607">
        <w:rPr>
          <w:rFonts w:ascii="Helvetica" w:hAnsi="Helvetica"/>
          <w:sz w:val="20"/>
          <w:szCs w:val="20"/>
        </w:rPr>
        <w:t xml:space="preserve"> </w:t>
      </w:r>
      <w:proofErr w:type="spellStart"/>
      <w:r w:rsidR="00A1405D" w:rsidRPr="009E5607">
        <w:rPr>
          <w:rFonts w:ascii="Helvetica" w:hAnsi="Helvetica"/>
          <w:sz w:val="20"/>
          <w:szCs w:val="20"/>
        </w:rPr>
        <w:t>and</w:t>
      </w:r>
      <w:proofErr w:type="spellEnd"/>
      <w:r w:rsidR="00A1405D" w:rsidRPr="009E5607">
        <w:rPr>
          <w:rFonts w:ascii="Helvetica" w:hAnsi="Helvetica"/>
          <w:sz w:val="20"/>
          <w:szCs w:val="20"/>
        </w:rPr>
        <w:t xml:space="preserve"> </w:t>
      </w:r>
      <w:r w:rsidRPr="009E5607">
        <w:rPr>
          <w:rFonts w:ascii="Helvetica" w:hAnsi="Helvetica"/>
          <w:sz w:val="20"/>
          <w:szCs w:val="20"/>
        </w:rPr>
        <w:t>C</w:t>
      </w:r>
      <w:r w:rsidR="00A1405D" w:rsidRPr="009E5607">
        <w:rPr>
          <w:rFonts w:ascii="Helvetica" w:hAnsi="Helvetica"/>
          <w:sz w:val="20"/>
          <w:szCs w:val="20"/>
        </w:rPr>
        <w:t xml:space="preserve">ommitment </w:t>
      </w:r>
      <w:proofErr w:type="spellStart"/>
      <w:r w:rsidRPr="009E5607">
        <w:rPr>
          <w:rFonts w:ascii="Helvetica" w:hAnsi="Helvetica"/>
          <w:sz w:val="20"/>
          <w:szCs w:val="20"/>
        </w:rPr>
        <w:t>T</w:t>
      </w:r>
      <w:r w:rsidR="00A1405D" w:rsidRPr="009E5607">
        <w:rPr>
          <w:rFonts w:ascii="Helvetica" w:hAnsi="Helvetica"/>
          <w:sz w:val="20"/>
          <w:szCs w:val="20"/>
        </w:rPr>
        <w:t>herapy</w:t>
      </w:r>
      <w:proofErr w:type="spellEnd"/>
      <w:r w:rsidRPr="009E5607">
        <w:rPr>
          <w:rFonts w:ascii="Helvetica" w:hAnsi="Helvetica"/>
          <w:sz w:val="20"/>
          <w:szCs w:val="20"/>
        </w:rPr>
        <w:t xml:space="preserve"> is een vorm van cognitieve gedragstherapie die hoort in de stroming van de positieve psychologie. Het doel van ACT is </w:t>
      </w:r>
      <w:r w:rsidR="00416752" w:rsidRPr="009E5607">
        <w:rPr>
          <w:rFonts w:ascii="Helvetica" w:hAnsi="Helvetica"/>
          <w:sz w:val="20"/>
          <w:szCs w:val="20"/>
        </w:rPr>
        <w:t xml:space="preserve">om de vaardigheden van mensen te verbeteren. </w:t>
      </w:r>
    </w:p>
    <w:p w14:paraId="36DEF84B" w14:textId="77777777" w:rsidR="00A1405D" w:rsidRPr="009E5607" w:rsidRDefault="00A1405D" w:rsidP="00A1405D">
      <w:pPr>
        <w:rPr>
          <w:rFonts w:ascii="Helvetica" w:hAnsi="Helvetica"/>
          <w:sz w:val="20"/>
          <w:szCs w:val="20"/>
        </w:rPr>
      </w:pPr>
    </w:p>
    <w:p w14:paraId="639194DE" w14:textId="1CB2473C" w:rsidR="00D34428" w:rsidRPr="009E5607" w:rsidRDefault="00A1405D" w:rsidP="00A1405D">
      <w:pPr>
        <w:rPr>
          <w:rFonts w:ascii="Helvetica" w:hAnsi="Helvetica"/>
          <w:sz w:val="20"/>
          <w:szCs w:val="20"/>
        </w:rPr>
      </w:pPr>
      <w:r w:rsidRPr="009E5607">
        <w:rPr>
          <w:rFonts w:ascii="Helvetica" w:hAnsi="Helvetica"/>
          <w:sz w:val="20"/>
          <w:szCs w:val="20"/>
        </w:rPr>
        <w:t>Het model van ACT bevat zes zuilen:</w:t>
      </w:r>
    </w:p>
    <w:p w14:paraId="3F431220" w14:textId="48B9F8C3" w:rsidR="00A1405D" w:rsidRPr="009E5607" w:rsidRDefault="00A1405D" w:rsidP="00A1405D">
      <w:pPr>
        <w:rPr>
          <w:rFonts w:ascii="Helvetica" w:hAnsi="Helvetica"/>
          <w:sz w:val="20"/>
          <w:szCs w:val="20"/>
        </w:rPr>
      </w:pPr>
      <w:r w:rsidRPr="009E5607">
        <w:rPr>
          <w:rFonts w:ascii="Helvetica" w:hAnsi="Helvetica"/>
          <w:sz w:val="20"/>
          <w:szCs w:val="20"/>
        </w:rPr>
        <w:t>Acceptatie: Het actief uitnodigen van vervelende gedachten, gevoelens en omstandigheden.</w:t>
      </w:r>
    </w:p>
    <w:p w14:paraId="218939AB" w14:textId="2DDF6997" w:rsidR="00A1405D" w:rsidRPr="009E5607" w:rsidRDefault="00A1405D" w:rsidP="00A1405D">
      <w:pPr>
        <w:rPr>
          <w:rFonts w:ascii="Helvetica" w:hAnsi="Helvetica"/>
          <w:sz w:val="20"/>
          <w:szCs w:val="20"/>
        </w:rPr>
      </w:pPr>
      <w:proofErr w:type="spellStart"/>
      <w:r w:rsidRPr="009E5607">
        <w:rPr>
          <w:rFonts w:ascii="Helvetica" w:hAnsi="Helvetica"/>
          <w:sz w:val="20"/>
          <w:szCs w:val="20"/>
        </w:rPr>
        <w:t>Defusie</w:t>
      </w:r>
      <w:proofErr w:type="spellEnd"/>
      <w:r w:rsidRPr="009E5607">
        <w:rPr>
          <w:rFonts w:ascii="Helvetica" w:hAnsi="Helvetica"/>
          <w:sz w:val="20"/>
          <w:szCs w:val="20"/>
        </w:rPr>
        <w:t>: Loskomen van je gedachten, zodat deze je minder snel zullen raken.</w:t>
      </w:r>
    </w:p>
    <w:p w14:paraId="6EE29341" w14:textId="6D199982" w:rsidR="00A1405D" w:rsidRDefault="00A1405D" w:rsidP="00A1405D">
      <w:pPr>
        <w:rPr>
          <w:rFonts w:ascii="Helvetica" w:hAnsi="Helvetica"/>
          <w:sz w:val="20"/>
          <w:szCs w:val="20"/>
        </w:rPr>
      </w:pPr>
      <w:r w:rsidRPr="009E5607">
        <w:rPr>
          <w:rFonts w:ascii="Helvetica" w:hAnsi="Helvetica"/>
          <w:sz w:val="20"/>
          <w:szCs w:val="20"/>
        </w:rPr>
        <w:t xml:space="preserve">Zelf als context: Een andere, meer flexibele relatie met jezelf creëren. </w:t>
      </w:r>
    </w:p>
    <w:p w14:paraId="0A23087D" w14:textId="2F66621A" w:rsidR="000019BF" w:rsidRPr="009E5607" w:rsidRDefault="000019BF" w:rsidP="00A1405D">
      <w:pPr>
        <w:rPr>
          <w:rFonts w:ascii="Helvetica" w:hAnsi="Helvetica"/>
          <w:sz w:val="20"/>
          <w:szCs w:val="20"/>
        </w:rPr>
      </w:pPr>
      <w:r w:rsidRPr="009E5607">
        <w:rPr>
          <w:rFonts w:ascii="Helvetica" w:hAnsi="Helvetica"/>
          <w:sz w:val="20"/>
          <w:szCs w:val="20"/>
        </w:rPr>
        <w:t>Mindfulness: In contact komen met het hier en nu.</w:t>
      </w:r>
    </w:p>
    <w:p w14:paraId="34A604BA" w14:textId="3BD874A9" w:rsidR="00A1405D" w:rsidRPr="009E5607" w:rsidRDefault="00A1405D" w:rsidP="00A1405D">
      <w:pPr>
        <w:rPr>
          <w:rFonts w:ascii="Helvetica" w:hAnsi="Helvetica"/>
          <w:sz w:val="20"/>
          <w:szCs w:val="20"/>
        </w:rPr>
      </w:pPr>
      <w:r w:rsidRPr="009E5607">
        <w:rPr>
          <w:rFonts w:ascii="Helvetica" w:hAnsi="Helvetica"/>
          <w:sz w:val="20"/>
          <w:szCs w:val="20"/>
        </w:rPr>
        <w:t>Waarden: Ontdekken wat je werkelijk belangrijk vindt in het leven.</w:t>
      </w:r>
    </w:p>
    <w:p w14:paraId="7A004AB6" w14:textId="4B480842" w:rsidR="00A1405D" w:rsidRPr="009E5607" w:rsidRDefault="00A1405D" w:rsidP="00A1405D">
      <w:pPr>
        <w:rPr>
          <w:rFonts w:ascii="Helvetica" w:hAnsi="Helvetica"/>
          <w:sz w:val="20"/>
          <w:szCs w:val="20"/>
        </w:rPr>
      </w:pPr>
      <w:r w:rsidRPr="009E5607">
        <w:rPr>
          <w:rFonts w:ascii="Helvetica" w:hAnsi="Helvetica"/>
          <w:sz w:val="20"/>
          <w:szCs w:val="20"/>
        </w:rPr>
        <w:t xml:space="preserve">Toegewijd </w:t>
      </w:r>
      <w:r w:rsidR="00F01747">
        <w:rPr>
          <w:rFonts w:ascii="Helvetica" w:hAnsi="Helvetica"/>
          <w:sz w:val="20"/>
          <w:szCs w:val="20"/>
        </w:rPr>
        <w:t>handelen</w:t>
      </w:r>
      <w:r w:rsidRPr="009E5607">
        <w:rPr>
          <w:rFonts w:ascii="Helvetica" w:hAnsi="Helvetica"/>
          <w:sz w:val="20"/>
          <w:szCs w:val="20"/>
        </w:rPr>
        <w:t xml:space="preserve">: Dingen gaan ondernemen op basis van je waarden. </w:t>
      </w:r>
    </w:p>
    <w:p w14:paraId="01E3D673" w14:textId="1CA69A73" w:rsidR="00A1405D" w:rsidRPr="009E5607" w:rsidRDefault="00A1405D" w:rsidP="00A1405D">
      <w:pPr>
        <w:rPr>
          <w:rFonts w:ascii="Helvetica" w:hAnsi="Helvetica"/>
          <w:sz w:val="20"/>
          <w:szCs w:val="20"/>
        </w:rPr>
      </w:pPr>
    </w:p>
    <w:p w14:paraId="3E7FE8C0" w14:textId="1B7C8292" w:rsidR="00A1405D" w:rsidRPr="009E5607" w:rsidRDefault="00A1405D" w:rsidP="00A1405D">
      <w:pPr>
        <w:rPr>
          <w:rFonts w:ascii="Helvetica" w:hAnsi="Helvetica"/>
          <w:sz w:val="20"/>
          <w:szCs w:val="20"/>
        </w:rPr>
      </w:pPr>
      <w:r w:rsidRPr="009E5607">
        <w:rPr>
          <w:rFonts w:ascii="Helvetica" w:hAnsi="Helvetica"/>
          <w:sz w:val="20"/>
          <w:szCs w:val="20"/>
        </w:rPr>
        <w:t xml:space="preserve">Gezamenlijk zorgen de oefeningen en metaforen uit deze zes zuilen voor meer psychologische flexibiliteit. Hierdoor kun je beter omgaan met de grillen van het leven en zul je sneller geneigd zijn om de dingen te doen die echt belangrijk voor je zijn. </w:t>
      </w:r>
    </w:p>
    <w:p w14:paraId="68D130F7" w14:textId="77777777" w:rsidR="00D34428" w:rsidRPr="009E5607" w:rsidRDefault="00D34428" w:rsidP="00C50085">
      <w:pPr>
        <w:rPr>
          <w:rFonts w:ascii="Helvetica" w:hAnsi="Helvetica"/>
          <w:sz w:val="20"/>
          <w:szCs w:val="20"/>
        </w:rPr>
      </w:pPr>
    </w:p>
    <w:p w14:paraId="6A1CECEE" w14:textId="46269378" w:rsidR="00434C8C" w:rsidRPr="009E5607" w:rsidRDefault="00F70872">
      <w:pPr>
        <w:rPr>
          <w:rFonts w:ascii="Helvetica" w:hAnsi="Helvetica"/>
          <w:sz w:val="20"/>
          <w:szCs w:val="20"/>
        </w:rPr>
      </w:pPr>
      <w:r w:rsidRPr="009E5607">
        <w:rPr>
          <w:rFonts w:ascii="Helvetica" w:hAnsi="Helvetica"/>
          <w:sz w:val="20"/>
          <w:szCs w:val="20"/>
        </w:rPr>
        <w:t>Toelichting</w:t>
      </w:r>
      <w:r w:rsidR="00635A34" w:rsidRPr="009E5607">
        <w:rPr>
          <w:rFonts w:ascii="Helvetica" w:hAnsi="Helvetica"/>
          <w:sz w:val="20"/>
          <w:szCs w:val="20"/>
        </w:rPr>
        <w:t xml:space="preserve"> bij het invullen: De </w:t>
      </w:r>
      <w:proofErr w:type="spellStart"/>
      <w:r w:rsidR="00635A34" w:rsidRPr="009E5607">
        <w:rPr>
          <w:rFonts w:ascii="Helvetica" w:hAnsi="Helvetica"/>
          <w:sz w:val="20"/>
          <w:szCs w:val="20"/>
        </w:rPr>
        <w:t>Flexibiliteits</w:t>
      </w:r>
      <w:proofErr w:type="spellEnd"/>
      <w:r w:rsidR="00635A34" w:rsidRPr="009E5607">
        <w:rPr>
          <w:rFonts w:ascii="Helvetica" w:hAnsi="Helvetica"/>
          <w:sz w:val="20"/>
          <w:szCs w:val="20"/>
        </w:rPr>
        <w:t xml:space="preserve"> Index Test is te vinden op</w:t>
      </w:r>
      <w:r w:rsidR="00635A34" w:rsidRPr="009E5607">
        <w:rPr>
          <w:sz w:val="20"/>
          <w:szCs w:val="20"/>
        </w:rPr>
        <w:t xml:space="preserve"> </w:t>
      </w:r>
      <w:hyperlink r:id="rId8" w:history="1">
        <w:r w:rsidR="00635A34" w:rsidRPr="009E5607">
          <w:rPr>
            <w:rStyle w:val="Hyperlink"/>
            <w:rFonts w:ascii="Helvetica" w:hAnsi="Helvetica"/>
            <w:color w:val="000000" w:themeColor="text1"/>
            <w:sz w:val="20"/>
            <w:szCs w:val="20"/>
            <w:u w:val="none"/>
          </w:rPr>
          <w:t>http://hoeflexibelbenjij.nl</w:t>
        </w:r>
      </w:hyperlink>
      <w:r w:rsidR="00635A34" w:rsidRPr="009E5607">
        <w:rPr>
          <w:rFonts w:ascii="Helvetica" w:hAnsi="Helvetica"/>
          <w:color w:val="000000" w:themeColor="text1"/>
          <w:sz w:val="20"/>
          <w:szCs w:val="20"/>
        </w:rPr>
        <w:t xml:space="preserve"> </w:t>
      </w:r>
      <w:r w:rsidR="00635A34" w:rsidRPr="009E5607">
        <w:rPr>
          <w:rFonts w:ascii="Helvetica" w:hAnsi="Helvetica"/>
          <w:sz w:val="20"/>
          <w:szCs w:val="20"/>
        </w:rPr>
        <w:t xml:space="preserve">en bestaat uit 60 stellingen. Hoe hoger het cijfer hoe meer de stelling op jou van toepassing is. </w:t>
      </w:r>
    </w:p>
    <w:p w14:paraId="4CB0E507" w14:textId="23091FA1" w:rsidR="00635A34" w:rsidRDefault="00635A34">
      <w:pPr>
        <w:rPr>
          <w:rFonts w:ascii="Helvetica" w:hAnsi="Helvetica"/>
          <w:sz w:val="20"/>
          <w:szCs w:val="20"/>
        </w:rPr>
      </w:pPr>
    </w:p>
    <w:p w14:paraId="300F1CCF" w14:textId="4ED10950" w:rsidR="00834D9D" w:rsidRDefault="00834D9D">
      <w:pPr>
        <w:rPr>
          <w:rFonts w:ascii="Helvetica" w:hAnsi="Helvetica"/>
          <w:sz w:val="20"/>
          <w:szCs w:val="20"/>
        </w:rPr>
      </w:pPr>
    </w:p>
    <w:p w14:paraId="445F3347" w14:textId="77777777" w:rsidR="00834D9D" w:rsidRPr="009E5607" w:rsidRDefault="00834D9D">
      <w:pPr>
        <w:rPr>
          <w:rFonts w:ascii="Helvetica" w:hAnsi="Helvetica"/>
          <w:sz w:val="20"/>
          <w:szCs w:val="20"/>
        </w:rPr>
      </w:pPr>
    </w:p>
    <w:p w14:paraId="7AFCADE9" w14:textId="77777777" w:rsidR="00635A34" w:rsidRDefault="00635A34">
      <w:pPr>
        <w:rPr>
          <w:rFonts w:ascii="Helvetica" w:hAnsi="Helvetica"/>
          <w:sz w:val="22"/>
          <w:szCs w:val="22"/>
        </w:rPr>
      </w:pPr>
    </w:p>
    <w:tbl>
      <w:tblPr>
        <w:tblStyle w:val="Tabelraster"/>
        <w:tblW w:w="0" w:type="auto"/>
        <w:tblLook w:val="04A0" w:firstRow="1" w:lastRow="0" w:firstColumn="1" w:lastColumn="0" w:noHBand="0" w:noVBand="1"/>
      </w:tblPr>
      <w:tblGrid>
        <w:gridCol w:w="4528"/>
        <w:gridCol w:w="4528"/>
      </w:tblGrid>
      <w:tr w:rsidR="00635A34" w14:paraId="6BD64C7F" w14:textId="77777777" w:rsidTr="00635A34">
        <w:tc>
          <w:tcPr>
            <w:tcW w:w="4528" w:type="dxa"/>
          </w:tcPr>
          <w:p w14:paraId="1400A8F8" w14:textId="24C620F8" w:rsidR="00635A34" w:rsidRDefault="00635A34">
            <w:pPr>
              <w:rPr>
                <w:rFonts w:ascii="Helvetica" w:hAnsi="Helvetica"/>
                <w:sz w:val="22"/>
                <w:szCs w:val="22"/>
              </w:rPr>
            </w:pPr>
            <w:r>
              <w:rPr>
                <w:rFonts w:ascii="Helvetica" w:hAnsi="Helvetica"/>
                <w:sz w:val="22"/>
                <w:szCs w:val="22"/>
              </w:rPr>
              <w:t>FIT-</w:t>
            </w:r>
            <w:proofErr w:type="spellStart"/>
            <w:r>
              <w:rPr>
                <w:rFonts w:ascii="Helvetica" w:hAnsi="Helvetica"/>
                <w:sz w:val="22"/>
                <w:szCs w:val="22"/>
              </w:rPr>
              <w:t>subschaal</w:t>
            </w:r>
            <w:proofErr w:type="spellEnd"/>
          </w:p>
        </w:tc>
        <w:tc>
          <w:tcPr>
            <w:tcW w:w="4528" w:type="dxa"/>
          </w:tcPr>
          <w:p w14:paraId="785EE724" w14:textId="75C0852B" w:rsidR="00635A34" w:rsidRDefault="00635A34">
            <w:pPr>
              <w:rPr>
                <w:rFonts w:ascii="Helvetica" w:hAnsi="Helvetica"/>
                <w:sz w:val="22"/>
                <w:szCs w:val="22"/>
              </w:rPr>
            </w:pPr>
            <w:r>
              <w:rPr>
                <w:rFonts w:ascii="Helvetica" w:hAnsi="Helvetica"/>
                <w:sz w:val="22"/>
                <w:szCs w:val="22"/>
              </w:rPr>
              <w:t>score</w:t>
            </w:r>
          </w:p>
        </w:tc>
      </w:tr>
      <w:tr w:rsidR="00635A34" w14:paraId="2A4BB97A" w14:textId="77777777" w:rsidTr="00635A34">
        <w:tc>
          <w:tcPr>
            <w:tcW w:w="4528" w:type="dxa"/>
          </w:tcPr>
          <w:p w14:paraId="4AA3C7F3" w14:textId="77777777" w:rsidR="002D1A2B" w:rsidRDefault="002D1A2B">
            <w:pPr>
              <w:rPr>
                <w:rFonts w:ascii="Helvetica" w:hAnsi="Helvetica"/>
                <w:sz w:val="22"/>
                <w:szCs w:val="22"/>
              </w:rPr>
            </w:pPr>
          </w:p>
          <w:p w14:paraId="17418279" w14:textId="2BE9FD36" w:rsidR="00635A34" w:rsidRDefault="00635A34">
            <w:pPr>
              <w:rPr>
                <w:rFonts w:ascii="Helvetica" w:hAnsi="Helvetica"/>
                <w:sz w:val="22"/>
                <w:szCs w:val="22"/>
              </w:rPr>
            </w:pPr>
            <w:r>
              <w:rPr>
                <w:rFonts w:ascii="Helvetica" w:hAnsi="Helvetica"/>
                <w:sz w:val="22"/>
                <w:szCs w:val="22"/>
              </w:rPr>
              <w:t>Acceptatie</w:t>
            </w:r>
          </w:p>
        </w:tc>
        <w:tc>
          <w:tcPr>
            <w:tcW w:w="4528" w:type="dxa"/>
          </w:tcPr>
          <w:p w14:paraId="687A03A0" w14:textId="77777777" w:rsidR="002D1A2B" w:rsidRDefault="002D1A2B" w:rsidP="002D1A2B">
            <w:pPr>
              <w:rPr>
                <w:rFonts w:ascii="Helvetica" w:hAnsi="Helvetica"/>
                <w:sz w:val="22"/>
                <w:szCs w:val="22"/>
              </w:rPr>
            </w:pPr>
          </w:p>
          <w:p w14:paraId="473729CF" w14:textId="10CECC23" w:rsidR="00635A34" w:rsidRDefault="00635A34" w:rsidP="002D1A2B">
            <w:pPr>
              <w:jc w:val="right"/>
              <w:rPr>
                <w:rFonts w:ascii="Helvetica" w:hAnsi="Helvetica"/>
                <w:sz w:val="22"/>
                <w:szCs w:val="22"/>
              </w:rPr>
            </w:pPr>
            <w:r>
              <w:rPr>
                <w:rFonts w:ascii="Helvetica" w:hAnsi="Helvetica"/>
                <w:sz w:val="22"/>
                <w:szCs w:val="22"/>
              </w:rPr>
              <w:t>/ 60</w:t>
            </w:r>
          </w:p>
        </w:tc>
      </w:tr>
      <w:tr w:rsidR="00635A34" w14:paraId="1605B335" w14:textId="77777777" w:rsidTr="00635A34">
        <w:tc>
          <w:tcPr>
            <w:tcW w:w="4528" w:type="dxa"/>
          </w:tcPr>
          <w:p w14:paraId="616A5AE6" w14:textId="77777777" w:rsidR="00C74903" w:rsidRDefault="00C74903">
            <w:pPr>
              <w:rPr>
                <w:rFonts w:ascii="Helvetica" w:hAnsi="Helvetica"/>
                <w:sz w:val="22"/>
                <w:szCs w:val="22"/>
              </w:rPr>
            </w:pPr>
          </w:p>
          <w:p w14:paraId="3617378A" w14:textId="491E48BE" w:rsidR="00635A34" w:rsidRDefault="002D1A2B">
            <w:pPr>
              <w:rPr>
                <w:rFonts w:ascii="Helvetica" w:hAnsi="Helvetica"/>
                <w:sz w:val="22"/>
                <w:szCs w:val="22"/>
              </w:rPr>
            </w:pPr>
            <w:proofErr w:type="spellStart"/>
            <w:r>
              <w:rPr>
                <w:rFonts w:ascii="Helvetica" w:hAnsi="Helvetica"/>
                <w:sz w:val="22"/>
                <w:szCs w:val="22"/>
              </w:rPr>
              <w:t>D</w:t>
            </w:r>
            <w:r w:rsidR="00635A34">
              <w:rPr>
                <w:rFonts w:ascii="Helvetica" w:hAnsi="Helvetica"/>
                <w:sz w:val="22"/>
                <w:szCs w:val="22"/>
              </w:rPr>
              <w:t>efusie</w:t>
            </w:r>
            <w:proofErr w:type="spellEnd"/>
          </w:p>
        </w:tc>
        <w:tc>
          <w:tcPr>
            <w:tcW w:w="4528" w:type="dxa"/>
          </w:tcPr>
          <w:p w14:paraId="49173FCB" w14:textId="77777777" w:rsidR="00C74903" w:rsidRDefault="00C74903" w:rsidP="00C74903">
            <w:pPr>
              <w:jc w:val="right"/>
              <w:rPr>
                <w:rFonts w:ascii="Helvetica" w:hAnsi="Helvetica"/>
                <w:sz w:val="22"/>
                <w:szCs w:val="22"/>
              </w:rPr>
            </w:pPr>
          </w:p>
          <w:p w14:paraId="33BA8825" w14:textId="2BFDF7C6" w:rsidR="00635A34" w:rsidRDefault="00C74903" w:rsidP="00C74903">
            <w:pPr>
              <w:jc w:val="right"/>
              <w:rPr>
                <w:rFonts w:ascii="Helvetica" w:hAnsi="Helvetica"/>
                <w:sz w:val="22"/>
                <w:szCs w:val="22"/>
              </w:rPr>
            </w:pPr>
            <w:r>
              <w:rPr>
                <w:rFonts w:ascii="Helvetica" w:hAnsi="Helvetica"/>
                <w:sz w:val="22"/>
                <w:szCs w:val="22"/>
              </w:rPr>
              <w:t>/ 60</w:t>
            </w:r>
          </w:p>
        </w:tc>
      </w:tr>
      <w:tr w:rsidR="00635A34" w14:paraId="63457784" w14:textId="77777777" w:rsidTr="00635A34">
        <w:tc>
          <w:tcPr>
            <w:tcW w:w="4528" w:type="dxa"/>
          </w:tcPr>
          <w:p w14:paraId="294D7F78" w14:textId="77777777" w:rsidR="00C74903" w:rsidRDefault="00C74903">
            <w:pPr>
              <w:rPr>
                <w:rFonts w:ascii="Helvetica" w:hAnsi="Helvetica"/>
                <w:sz w:val="22"/>
                <w:szCs w:val="22"/>
              </w:rPr>
            </w:pPr>
          </w:p>
          <w:p w14:paraId="73B8C1D5" w14:textId="482E0A49" w:rsidR="00635A34" w:rsidRDefault="00635A34">
            <w:pPr>
              <w:rPr>
                <w:rFonts w:ascii="Helvetica" w:hAnsi="Helvetica"/>
                <w:sz w:val="22"/>
                <w:szCs w:val="22"/>
              </w:rPr>
            </w:pPr>
            <w:r>
              <w:rPr>
                <w:rFonts w:ascii="Helvetica" w:hAnsi="Helvetica"/>
                <w:sz w:val="22"/>
                <w:szCs w:val="22"/>
              </w:rPr>
              <w:t>Zelf als context</w:t>
            </w:r>
          </w:p>
        </w:tc>
        <w:tc>
          <w:tcPr>
            <w:tcW w:w="4528" w:type="dxa"/>
          </w:tcPr>
          <w:p w14:paraId="764F77F8" w14:textId="77777777" w:rsidR="00C74903" w:rsidRDefault="00C74903" w:rsidP="00C74903">
            <w:pPr>
              <w:jc w:val="right"/>
              <w:rPr>
                <w:rFonts w:ascii="Helvetica" w:hAnsi="Helvetica"/>
                <w:sz w:val="22"/>
                <w:szCs w:val="22"/>
              </w:rPr>
            </w:pPr>
          </w:p>
          <w:p w14:paraId="11F0F075" w14:textId="1BF738EC" w:rsidR="00635A34" w:rsidRDefault="00C74903" w:rsidP="00C74903">
            <w:pPr>
              <w:jc w:val="right"/>
              <w:rPr>
                <w:rFonts w:ascii="Helvetica" w:hAnsi="Helvetica"/>
                <w:sz w:val="22"/>
                <w:szCs w:val="22"/>
              </w:rPr>
            </w:pPr>
            <w:r>
              <w:rPr>
                <w:rFonts w:ascii="Helvetica" w:hAnsi="Helvetica"/>
                <w:sz w:val="22"/>
                <w:szCs w:val="22"/>
              </w:rPr>
              <w:t>/ 60</w:t>
            </w:r>
          </w:p>
        </w:tc>
      </w:tr>
      <w:tr w:rsidR="00635A34" w14:paraId="42ADAECE" w14:textId="77777777" w:rsidTr="00635A34">
        <w:tc>
          <w:tcPr>
            <w:tcW w:w="4528" w:type="dxa"/>
          </w:tcPr>
          <w:p w14:paraId="6966073A" w14:textId="77777777" w:rsidR="00C74903" w:rsidRDefault="00C74903">
            <w:pPr>
              <w:rPr>
                <w:rFonts w:ascii="Helvetica" w:hAnsi="Helvetica"/>
                <w:sz w:val="22"/>
                <w:szCs w:val="22"/>
              </w:rPr>
            </w:pPr>
          </w:p>
          <w:p w14:paraId="7B06F9F0" w14:textId="104E7783" w:rsidR="00635A34" w:rsidRDefault="00635A34">
            <w:pPr>
              <w:rPr>
                <w:rFonts w:ascii="Helvetica" w:hAnsi="Helvetica"/>
                <w:sz w:val="22"/>
                <w:szCs w:val="22"/>
              </w:rPr>
            </w:pPr>
            <w:r>
              <w:rPr>
                <w:rFonts w:ascii="Helvetica" w:hAnsi="Helvetica"/>
                <w:sz w:val="22"/>
                <w:szCs w:val="22"/>
              </w:rPr>
              <w:t>Hier en nu</w:t>
            </w:r>
            <w:r w:rsidR="00F01747">
              <w:rPr>
                <w:rFonts w:ascii="Helvetica" w:hAnsi="Helvetica"/>
                <w:sz w:val="22"/>
                <w:szCs w:val="22"/>
              </w:rPr>
              <w:t xml:space="preserve"> (mindfulness)</w:t>
            </w:r>
          </w:p>
        </w:tc>
        <w:tc>
          <w:tcPr>
            <w:tcW w:w="4528" w:type="dxa"/>
          </w:tcPr>
          <w:p w14:paraId="445482CF" w14:textId="77777777" w:rsidR="00C74903" w:rsidRDefault="00C74903" w:rsidP="00C74903">
            <w:pPr>
              <w:jc w:val="right"/>
              <w:rPr>
                <w:rFonts w:ascii="Helvetica" w:hAnsi="Helvetica"/>
                <w:sz w:val="22"/>
                <w:szCs w:val="22"/>
              </w:rPr>
            </w:pPr>
          </w:p>
          <w:p w14:paraId="55AF571C" w14:textId="61BA54CF" w:rsidR="00635A34" w:rsidRDefault="00C74903" w:rsidP="00C74903">
            <w:pPr>
              <w:jc w:val="right"/>
              <w:rPr>
                <w:rFonts w:ascii="Helvetica" w:hAnsi="Helvetica"/>
                <w:sz w:val="22"/>
                <w:szCs w:val="22"/>
              </w:rPr>
            </w:pPr>
            <w:r>
              <w:rPr>
                <w:rFonts w:ascii="Helvetica" w:hAnsi="Helvetica"/>
                <w:sz w:val="22"/>
                <w:szCs w:val="22"/>
              </w:rPr>
              <w:t>/ 60</w:t>
            </w:r>
          </w:p>
        </w:tc>
      </w:tr>
      <w:tr w:rsidR="00635A34" w14:paraId="70856BBE" w14:textId="77777777" w:rsidTr="00635A34">
        <w:tc>
          <w:tcPr>
            <w:tcW w:w="4528" w:type="dxa"/>
          </w:tcPr>
          <w:p w14:paraId="72D950E6" w14:textId="77777777" w:rsidR="00C74903" w:rsidRDefault="00C74903">
            <w:pPr>
              <w:rPr>
                <w:rFonts w:ascii="Helvetica" w:hAnsi="Helvetica"/>
                <w:sz w:val="22"/>
                <w:szCs w:val="22"/>
              </w:rPr>
            </w:pPr>
          </w:p>
          <w:p w14:paraId="1C17E250" w14:textId="0A301D1B" w:rsidR="00635A34" w:rsidRDefault="00635A34">
            <w:pPr>
              <w:rPr>
                <w:rFonts w:ascii="Helvetica" w:hAnsi="Helvetica"/>
                <w:sz w:val="22"/>
                <w:szCs w:val="22"/>
              </w:rPr>
            </w:pPr>
            <w:r>
              <w:rPr>
                <w:rFonts w:ascii="Helvetica" w:hAnsi="Helvetica"/>
                <w:sz w:val="22"/>
                <w:szCs w:val="22"/>
              </w:rPr>
              <w:t>Waarden</w:t>
            </w:r>
          </w:p>
        </w:tc>
        <w:tc>
          <w:tcPr>
            <w:tcW w:w="4528" w:type="dxa"/>
          </w:tcPr>
          <w:p w14:paraId="044A135F" w14:textId="77777777" w:rsidR="00C74903" w:rsidRDefault="00C74903" w:rsidP="00C74903">
            <w:pPr>
              <w:jc w:val="right"/>
              <w:rPr>
                <w:rFonts w:ascii="Helvetica" w:hAnsi="Helvetica"/>
                <w:sz w:val="22"/>
                <w:szCs w:val="22"/>
              </w:rPr>
            </w:pPr>
          </w:p>
          <w:p w14:paraId="5B51E9DB" w14:textId="792B1178" w:rsidR="00635A34" w:rsidRDefault="00C74903" w:rsidP="00C74903">
            <w:pPr>
              <w:jc w:val="right"/>
              <w:rPr>
                <w:rFonts w:ascii="Helvetica" w:hAnsi="Helvetica"/>
                <w:sz w:val="22"/>
                <w:szCs w:val="22"/>
              </w:rPr>
            </w:pPr>
            <w:r>
              <w:rPr>
                <w:rFonts w:ascii="Helvetica" w:hAnsi="Helvetica"/>
                <w:sz w:val="22"/>
                <w:szCs w:val="22"/>
              </w:rPr>
              <w:t>/ 60</w:t>
            </w:r>
          </w:p>
        </w:tc>
      </w:tr>
      <w:tr w:rsidR="00635A34" w14:paraId="6F7AB778" w14:textId="77777777" w:rsidTr="00635A34">
        <w:tc>
          <w:tcPr>
            <w:tcW w:w="4528" w:type="dxa"/>
          </w:tcPr>
          <w:p w14:paraId="51E4C4B1" w14:textId="77777777" w:rsidR="00C74903" w:rsidRDefault="00C74903">
            <w:pPr>
              <w:rPr>
                <w:rFonts w:ascii="Helvetica" w:hAnsi="Helvetica"/>
                <w:sz w:val="22"/>
                <w:szCs w:val="22"/>
              </w:rPr>
            </w:pPr>
          </w:p>
          <w:p w14:paraId="49835B86" w14:textId="16017B52" w:rsidR="00635A34" w:rsidRDefault="00635A34">
            <w:pPr>
              <w:rPr>
                <w:rFonts w:ascii="Helvetica" w:hAnsi="Helvetica"/>
                <w:sz w:val="22"/>
                <w:szCs w:val="22"/>
              </w:rPr>
            </w:pPr>
            <w:r>
              <w:rPr>
                <w:rFonts w:ascii="Helvetica" w:hAnsi="Helvetica"/>
                <w:sz w:val="22"/>
                <w:szCs w:val="22"/>
              </w:rPr>
              <w:t>Toegewijd handelen</w:t>
            </w:r>
          </w:p>
        </w:tc>
        <w:tc>
          <w:tcPr>
            <w:tcW w:w="4528" w:type="dxa"/>
          </w:tcPr>
          <w:p w14:paraId="2DB9C430" w14:textId="77777777" w:rsidR="00C74903" w:rsidRDefault="00C74903" w:rsidP="00C74903">
            <w:pPr>
              <w:jc w:val="right"/>
              <w:rPr>
                <w:rFonts w:ascii="Helvetica" w:hAnsi="Helvetica"/>
                <w:sz w:val="22"/>
                <w:szCs w:val="22"/>
              </w:rPr>
            </w:pPr>
          </w:p>
          <w:p w14:paraId="4F5AF520" w14:textId="28D5D0D8" w:rsidR="00635A34" w:rsidRDefault="00C74903" w:rsidP="00C74903">
            <w:pPr>
              <w:jc w:val="right"/>
              <w:rPr>
                <w:rFonts w:ascii="Helvetica" w:hAnsi="Helvetica"/>
                <w:sz w:val="22"/>
                <w:szCs w:val="22"/>
              </w:rPr>
            </w:pPr>
            <w:r>
              <w:rPr>
                <w:rFonts w:ascii="Helvetica" w:hAnsi="Helvetica"/>
                <w:sz w:val="22"/>
                <w:szCs w:val="22"/>
              </w:rPr>
              <w:t>/ 60</w:t>
            </w:r>
          </w:p>
        </w:tc>
      </w:tr>
      <w:tr w:rsidR="00635A34" w14:paraId="0A6271D4" w14:textId="77777777" w:rsidTr="00635A34">
        <w:tc>
          <w:tcPr>
            <w:tcW w:w="4528" w:type="dxa"/>
          </w:tcPr>
          <w:p w14:paraId="3DF4DA9F" w14:textId="77777777" w:rsidR="00C74903" w:rsidRDefault="00C74903">
            <w:pPr>
              <w:rPr>
                <w:rFonts w:ascii="Helvetica" w:hAnsi="Helvetica"/>
                <w:sz w:val="22"/>
                <w:szCs w:val="22"/>
              </w:rPr>
            </w:pPr>
          </w:p>
          <w:p w14:paraId="51DD778B" w14:textId="559E84A7" w:rsidR="00635A34" w:rsidRDefault="00F01747">
            <w:pPr>
              <w:rPr>
                <w:rFonts w:ascii="Helvetica" w:hAnsi="Helvetica"/>
                <w:sz w:val="22"/>
                <w:szCs w:val="22"/>
              </w:rPr>
            </w:pPr>
            <w:r>
              <w:rPr>
                <w:rFonts w:ascii="Helvetica" w:hAnsi="Helvetica"/>
                <w:sz w:val="22"/>
                <w:szCs w:val="22"/>
              </w:rPr>
              <w:t>totaal (Psychologische Flexibiliteit)</w:t>
            </w:r>
          </w:p>
        </w:tc>
        <w:tc>
          <w:tcPr>
            <w:tcW w:w="4528" w:type="dxa"/>
          </w:tcPr>
          <w:p w14:paraId="78A69081" w14:textId="77777777" w:rsidR="00C74903" w:rsidRDefault="00C74903" w:rsidP="00C74903">
            <w:pPr>
              <w:jc w:val="right"/>
              <w:rPr>
                <w:rFonts w:ascii="Helvetica" w:hAnsi="Helvetica"/>
                <w:sz w:val="22"/>
                <w:szCs w:val="22"/>
              </w:rPr>
            </w:pPr>
          </w:p>
          <w:p w14:paraId="38400090" w14:textId="7573DB07" w:rsidR="00635A34" w:rsidRDefault="00C74903" w:rsidP="00C74903">
            <w:pPr>
              <w:jc w:val="right"/>
              <w:rPr>
                <w:rFonts w:ascii="Helvetica" w:hAnsi="Helvetica"/>
                <w:sz w:val="22"/>
                <w:szCs w:val="22"/>
              </w:rPr>
            </w:pPr>
            <w:r>
              <w:rPr>
                <w:rFonts w:ascii="Helvetica" w:hAnsi="Helvetica"/>
                <w:sz w:val="22"/>
                <w:szCs w:val="22"/>
              </w:rPr>
              <w:t>/ 360</w:t>
            </w:r>
          </w:p>
        </w:tc>
      </w:tr>
    </w:tbl>
    <w:p w14:paraId="0B01CD68" w14:textId="5F31D18A" w:rsidR="00F70872" w:rsidRDefault="00F70872">
      <w:pPr>
        <w:rPr>
          <w:rFonts w:ascii="Helvetica" w:hAnsi="Helvetica"/>
          <w:sz w:val="22"/>
          <w:szCs w:val="22"/>
        </w:rPr>
      </w:pPr>
    </w:p>
    <w:p w14:paraId="23A7DCA7" w14:textId="77777777" w:rsidR="00401328" w:rsidRDefault="00401328">
      <w:pPr>
        <w:rPr>
          <w:rFonts w:ascii="Helvetica" w:hAnsi="Helvetica"/>
          <w:sz w:val="22"/>
          <w:szCs w:val="22"/>
        </w:rPr>
      </w:pPr>
    </w:p>
    <w:p w14:paraId="25214282" w14:textId="77777777" w:rsidR="00401328" w:rsidRDefault="00401328">
      <w:pPr>
        <w:rPr>
          <w:rFonts w:ascii="Helvetica" w:hAnsi="Helvetica"/>
          <w:sz w:val="22"/>
          <w:szCs w:val="22"/>
        </w:rPr>
      </w:pPr>
    </w:p>
    <w:p w14:paraId="2AAD881A" w14:textId="612E19E6" w:rsidR="00E96FD3" w:rsidRDefault="00E96FD3">
      <w:pPr>
        <w:rPr>
          <w:rFonts w:ascii="Helvetica" w:hAnsi="Helvetica"/>
          <w:sz w:val="22"/>
          <w:szCs w:val="22"/>
        </w:rPr>
      </w:pPr>
      <w:r w:rsidRPr="00A1405D">
        <w:rPr>
          <w:rFonts w:ascii="Helvetica" w:hAnsi="Helvetica"/>
          <w:sz w:val="22"/>
          <w:szCs w:val="22"/>
        </w:rPr>
        <w:t>Datum:</w:t>
      </w:r>
    </w:p>
    <w:p w14:paraId="2E0B7B6F" w14:textId="77777777" w:rsidR="002D1A2B" w:rsidRDefault="002D1A2B">
      <w:pPr>
        <w:rPr>
          <w:rFonts w:ascii="Helvetica" w:hAnsi="Helvetica"/>
          <w:sz w:val="22"/>
          <w:szCs w:val="22"/>
        </w:rPr>
      </w:pPr>
    </w:p>
    <w:p w14:paraId="30FEC1FE" w14:textId="77777777" w:rsidR="00401328" w:rsidRDefault="00401328">
      <w:pPr>
        <w:rPr>
          <w:rFonts w:ascii="Helvetica" w:hAnsi="Helvetica"/>
          <w:sz w:val="22"/>
          <w:szCs w:val="22"/>
        </w:rPr>
      </w:pPr>
    </w:p>
    <w:p w14:paraId="3591DE88" w14:textId="08013299" w:rsidR="00422293" w:rsidRDefault="002D1A2B">
      <w:pPr>
        <w:rPr>
          <w:rFonts w:ascii="Helvetica" w:hAnsi="Helvetica"/>
          <w:sz w:val="22"/>
          <w:szCs w:val="22"/>
        </w:rPr>
      </w:pPr>
      <w:r>
        <w:rPr>
          <w:rFonts w:ascii="Helvetica" w:hAnsi="Helvetica"/>
          <w:sz w:val="22"/>
          <w:szCs w:val="22"/>
        </w:rPr>
        <w:t>Voor- en achternaam:</w:t>
      </w:r>
    </w:p>
    <w:bookmarkEnd w:id="0"/>
    <w:p w14:paraId="3911F40D" w14:textId="48E96633" w:rsidR="002D1A2B" w:rsidRPr="00A1405D" w:rsidRDefault="002D1A2B">
      <w:pPr>
        <w:rPr>
          <w:rFonts w:ascii="Helvetica" w:hAnsi="Helvetica"/>
          <w:sz w:val="22"/>
          <w:szCs w:val="22"/>
        </w:rPr>
      </w:pPr>
    </w:p>
    <w:sectPr w:rsidR="002D1A2B" w:rsidRPr="00A1405D" w:rsidSect="009E515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1574D" w14:textId="77777777" w:rsidR="000058ED" w:rsidRDefault="000058ED" w:rsidP="002F1BD6">
      <w:r>
        <w:separator/>
      </w:r>
    </w:p>
  </w:endnote>
  <w:endnote w:type="continuationSeparator" w:id="0">
    <w:p w14:paraId="5F928FDA" w14:textId="77777777" w:rsidR="000058ED" w:rsidRDefault="000058ED" w:rsidP="002F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452B" w14:textId="77777777" w:rsidR="00A9761D" w:rsidRDefault="00A9761D" w:rsidP="00227D4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F2AF074" w14:textId="77777777" w:rsidR="00A9761D" w:rsidRDefault="00A9761D" w:rsidP="002F1BD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2678" w14:textId="77777777" w:rsidR="00A9761D" w:rsidRPr="00341598" w:rsidRDefault="00A9761D" w:rsidP="00227D4F">
    <w:pPr>
      <w:pStyle w:val="Voettekst"/>
      <w:framePr w:wrap="around" w:vAnchor="text" w:hAnchor="margin" w:xAlign="right" w:y="1"/>
      <w:rPr>
        <w:rStyle w:val="Paginanummer"/>
        <w:rFonts w:ascii="Helvetica" w:hAnsi="Helvetica" w:cs="Helvetica"/>
        <w:sz w:val="20"/>
        <w:szCs w:val="20"/>
      </w:rPr>
    </w:pPr>
    <w:r w:rsidRPr="00341598">
      <w:rPr>
        <w:rStyle w:val="Paginanummer"/>
        <w:rFonts w:ascii="Helvetica" w:hAnsi="Helvetica" w:cs="Helvetica"/>
        <w:sz w:val="20"/>
        <w:szCs w:val="20"/>
      </w:rPr>
      <w:fldChar w:fldCharType="begin"/>
    </w:r>
    <w:r w:rsidRPr="00341598">
      <w:rPr>
        <w:rStyle w:val="Paginanummer"/>
        <w:rFonts w:ascii="Helvetica" w:hAnsi="Helvetica" w:cs="Helvetica"/>
        <w:sz w:val="20"/>
        <w:szCs w:val="20"/>
      </w:rPr>
      <w:instrText xml:space="preserve">PAGE  </w:instrText>
    </w:r>
    <w:r w:rsidRPr="00341598">
      <w:rPr>
        <w:rStyle w:val="Paginanummer"/>
        <w:rFonts w:ascii="Helvetica" w:hAnsi="Helvetica" w:cs="Helvetica"/>
        <w:sz w:val="20"/>
        <w:szCs w:val="20"/>
      </w:rPr>
      <w:fldChar w:fldCharType="separate"/>
    </w:r>
    <w:r w:rsidR="00582606" w:rsidRPr="00341598">
      <w:rPr>
        <w:rStyle w:val="Paginanummer"/>
        <w:rFonts w:ascii="Helvetica" w:hAnsi="Helvetica" w:cs="Helvetica"/>
        <w:noProof/>
        <w:sz w:val="20"/>
        <w:szCs w:val="20"/>
      </w:rPr>
      <w:t>1</w:t>
    </w:r>
    <w:r w:rsidRPr="00341598">
      <w:rPr>
        <w:rStyle w:val="Paginanummer"/>
        <w:rFonts w:ascii="Helvetica" w:hAnsi="Helvetica" w:cs="Helvetica"/>
        <w:sz w:val="20"/>
        <w:szCs w:val="20"/>
      </w:rPr>
      <w:fldChar w:fldCharType="end"/>
    </w:r>
  </w:p>
  <w:p w14:paraId="6EFB6095" w14:textId="77777777" w:rsidR="00A9761D" w:rsidRDefault="00A9761D" w:rsidP="002F1BD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4561B" w14:textId="77777777" w:rsidR="000058ED" w:rsidRDefault="000058ED" w:rsidP="002F1BD6">
      <w:r>
        <w:separator/>
      </w:r>
    </w:p>
  </w:footnote>
  <w:footnote w:type="continuationSeparator" w:id="0">
    <w:p w14:paraId="39672BC4" w14:textId="77777777" w:rsidR="000058ED" w:rsidRDefault="000058ED" w:rsidP="002F1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D1"/>
    <w:rsid w:val="000019BF"/>
    <w:rsid w:val="000058ED"/>
    <w:rsid w:val="0003095D"/>
    <w:rsid w:val="00035FC8"/>
    <w:rsid w:val="00040885"/>
    <w:rsid w:val="0007689F"/>
    <w:rsid w:val="000D4B2C"/>
    <w:rsid w:val="00157693"/>
    <w:rsid w:val="001602BE"/>
    <w:rsid w:val="001705CB"/>
    <w:rsid w:val="001744E9"/>
    <w:rsid w:val="001A7E40"/>
    <w:rsid w:val="001B51FE"/>
    <w:rsid w:val="001C3019"/>
    <w:rsid w:val="001C7A2D"/>
    <w:rsid w:val="001F1657"/>
    <w:rsid w:val="001F23FE"/>
    <w:rsid w:val="00203E20"/>
    <w:rsid w:val="00227D4F"/>
    <w:rsid w:val="00245272"/>
    <w:rsid w:val="002651D4"/>
    <w:rsid w:val="002C2839"/>
    <w:rsid w:val="002D1A2B"/>
    <w:rsid w:val="002D27DE"/>
    <w:rsid w:val="002E67AA"/>
    <w:rsid w:val="002F1BD6"/>
    <w:rsid w:val="003007D0"/>
    <w:rsid w:val="0031690A"/>
    <w:rsid w:val="00341598"/>
    <w:rsid w:val="00354047"/>
    <w:rsid w:val="003765CE"/>
    <w:rsid w:val="003C7362"/>
    <w:rsid w:val="003D5AB1"/>
    <w:rsid w:val="00401328"/>
    <w:rsid w:val="00416752"/>
    <w:rsid w:val="00422293"/>
    <w:rsid w:val="004338E6"/>
    <w:rsid w:val="00434C8C"/>
    <w:rsid w:val="00485ABF"/>
    <w:rsid w:val="00487023"/>
    <w:rsid w:val="00495C0F"/>
    <w:rsid w:val="004A5E8E"/>
    <w:rsid w:val="00513135"/>
    <w:rsid w:val="0052239A"/>
    <w:rsid w:val="005334AF"/>
    <w:rsid w:val="00542DF1"/>
    <w:rsid w:val="005717D1"/>
    <w:rsid w:val="0057434E"/>
    <w:rsid w:val="00582606"/>
    <w:rsid w:val="005878A2"/>
    <w:rsid w:val="005A3897"/>
    <w:rsid w:val="005B2B3E"/>
    <w:rsid w:val="005B532F"/>
    <w:rsid w:val="005D0A9D"/>
    <w:rsid w:val="005E2738"/>
    <w:rsid w:val="005E5231"/>
    <w:rsid w:val="005F00C6"/>
    <w:rsid w:val="0060445F"/>
    <w:rsid w:val="00622EF2"/>
    <w:rsid w:val="00635A34"/>
    <w:rsid w:val="00651289"/>
    <w:rsid w:val="00682289"/>
    <w:rsid w:val="006900D9"/>
    <w:rsid w:val="0069618A"/>
    <w:rsid w:val="006B570F"/>
    <w:rsid w:val="006C2342"/>
    <w:rsid w:val="006F31B1"/>
    <w:rsid w:val="007452AF"/>
    <w:rsid w:val="007550D1"/>
    <w:rsid w:val="00794755"/>
    <w:rsid w:val="007B4D95"/>
    <w:rsid w:val="007E2682"/>
    <w:rsid w:val="007F0FDA"/>
    <w:rsid w:val="00803B81"/>
    <w:rsid w:val="0081366B"/>
    <w:rsid w:val="00814B12"/>
    <w:rsid w:val="00834D9D"/>
    <w:rsid w:val="00845E19"/>
    <w:rsid w:val="00850D74"/>
    <w:rsid w:val="008775EA"/>
    <w:rsid w:val="00882ED2"/>
    <w:rsid w:val="008863AA"/>
    <w:rsid w:val="008E4975"/>
    <w:rsid w:val="00980D1D"/>
    <w:rsid w:val="009840C3"/>
    <w:rsid w:val="00984611"/>
    <w:rsid w:val="00992C58"/>
    <w:rsid w:val="009D4280"/>
    <w:rsid w:val="009E515E"/>
    <w:rsid w:val="009E5607"/>
    <w:rsid w:val="00A1405D"/>
    <w:rsid w:val="00A2076C"/>
    <w:rsid w:val="00A44E35"/>
    <w:rsid w:val="00A7254F"/>
    <w:rsid w:val="00A83213"/>
    <w:rsid w:val="00A9761D"/>
    <w:rsid w:val="00A97C3A"/>
    <w:rsid w:val="00AA5B8E"/>
    <w:rsid w:val="00AC0638"/>
    <w:rsid w:val="00AD34C1"/>
    <w:rsid w:val="00AE5781"/>
    <w:rsid w:val="00B11991"/>
    <w:rsid w:val="00B174E7"/>
    <w:rsid w:val="00B17A92"/>
    <w:rsid w:val="00B31897"/>
    <w:rsid w:val="00B33D68"/>
    <w:rsid w:val="00B64F13"/>
    <w:rsid w:val="00BA20D3"/>
    <w:rsid w:val="00BB2A19"/>
    <w:rsid w:val="00BC6A09"/>
    <w:rsid w:val="00BD5445"/>
    <w:rsid w:val="00C011D9"/>
    <w:rsid w:val="00C05674"/>
    <w:rsid w:val="00C24A7E"/>
    <w:rsid w:val="00C274F1"/>
    <w:rsid w:val="00C50085"/>
    <w:rsid w:val="00C526BC"/>
    <w:rsid w:val="00C660CE"/>
    <w:rsid w:val="00C74903"/>
    <w:rsid w:val="00C84906"/>
    <w:rsid w:val="00C87F82"/>
    <w:rsid w:val="00C91A11"/>
    <w:rsid w:val="00C977D5"/>
    <w:rsid w:val="00CA0761"/>
    <w:rsid w:val="00CE23B7"/>
    <w:rsid w:val="00D27DF3"/>
    <w:rsid w:val="00D34428"/>
    <w:rsid w:val="00D348D9"/>
    <w:rsid w:val="00D76CF6"/>
    <w:rsid w:val="00DC76A2"/>
    <w:rsid w:val="00DD6E69"/>
    <w:rsid w:val="00E17A87"/>
    <w:rsid w:val="00E96FD3"/>
    <w:rsid w:val="00EA2680"/>
    <w:rsid w:val="00EF540E"/>
    <w:rsid w:val="00F01747"/>
    <w:rsid w:val="00F30843"/>
    <w:rsid w:val="00F50137"/>
    <w:rsid w:val="00F70872"/>
    <w:rsid w:val="00FA779C"/>
    <w:rsid w:val="00FC1BE0"/>
    <w:rsid w:val="00FC45BA"/>
    <w:rsid w:val="00FE501D"/>
    <w:rsid w:val="00FF5D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96468"/>
  <w14:defaultImageDpi w14:val="300"/>
  <w15:docId w15:val="{25B44220-F4AD-4738-8AE5-C6527C17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F1BD6"/>
    <w:pPr>
      <w:tabs>
        <w:tab w:val="center" w:pos="4536"/>
        <w:tab w:val="right" w:pos="9072"/>
      </w:tabs>
    </w:pPr>
  </w:style>
  <w:style w:type="character" w:customStyle="1" w:styleId="VoettekstChar">
    <w:name w:val="Voettekst Char"/>
    <w:basedOn w:val="Standaardalinea-lettertype"/>
    <w:link w:val="Voettekst"/>
    <w:uiPriority w:val="99"/>
    <w:rsid w:val="002F1BD6"/>
  </w:style>
  <w:style w:type="character" w:styleId="Paginanummer">
    <w:name w:val="page number"/>
    <w:basedOn w:val="Standaardalinea-lettertype"/>
    <w:uiPriority w:val="99"/>
    <w:semiHidden/>
    <w:unhideWhenUsed/>
    <w:rsid w:val="002F1BD6"/>
  </w:style>
  <w:style w:type="paragraph" w:styleId="Koptekst">
    <w:name w:val="header"/>
    <w:basedOn w:val="Standaard"/>
    <w:link w:val="KoptekstChar"/>
    <w:uiPriority w:val="99"/>
    <w:unhideWhenUsed/>
    <w:rsid w:val="005E2738"/>
    <w:pPr>
      <w:tabs>
        <w:tab w:val="center" w:pos="4536"/>
        <w:tab w:val="right" w:pos="9072"/>
      </w:tabs>
    </w:pPr>
  </w:style>
  <w:style w:type="character" w:customStyle="1" w:styleId="KoptekstChar">
    <w:name w:val="Koptekst Char"/>
    <w:basedOn w:val="Standaardalinea-lettertype"/>
    <w:link w:val="Koptekst"/>
    <w:uiPriority w:val="99"/>
    <w:rsid w:val="005E2738"/>
  </w:style>
  <w:style w:type="character" w:styleId="Hyperlink">
    <w:name w:val="Hyperlink"/>
    <w:basedOn w:val="Standaardalinea-lettertype"/>
    <w:uiPriority w:val="99"/>
    <w:unhideWhenUsed/>
    <w:rsid w:val="008863AA"/>
    <w:rPr>
      <w:color w:val="0000FF" w:themeColor="hyperlink"/>
      <w:u w:val="single"/>
    </w:rPr>
  </w:style>
  <w:style w:type="table" w:styleId="Tabelraster">
    <w:name w:val="Table Grid"/>
    <w:basedOn w:val="Standaardtabel"/>
    <w:uiPriority w:val="59"/>
    <w:rsid w:val="0068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3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eflexibelbenjij.nl" TargetMode="External"/><Relationship Id="rId3" Type="http://schemas.openxmlformats.org/officeDocument/2006/relationships/webSettings" Target="webSettings.xml"/><Relationship Id="rId7" Type="http://schemas.openxmlformats.org/officeDocument/2006/relationships/hyperlink" Target="mailto:info@trance2.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ce2.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trance2</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Celesta Reeven, van</dc:creator>
  <cp:keywords/>
  <dc:description/>
  <cp:lastModifiedBy>Celesta</cp:lastModifiedBy>
  <cp:revision>5</cp:revision>
  <cp:lastPrinted>2019-05-25T08:51:00Z</cp:lastPrinted>
  <dcterms:created xsi:type="dcterms:W3CDTF">2019-05-25T11:11:00Z</dcterms:created>
  <dcterms:modified xsi:type="dcterms:W3CDTF">2019-05-25T11:30:00Z</dcterms:modified>
</cp:coreProperties>
</file>